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July 6, 2026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ALIGN TECHNOLOGY,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517"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000-32259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94-3267295</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410 North Scottsdale Road, Suite 1300, Tempe, Arizona 85288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(602) 742-2000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0" w:after="100"/>
        <w:ind w:left="0" w:right="0" w:hanging="225"/>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00" w:after="100"/>
        <w:ind w:left="0" w:right="0" w:hanging="225"/>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00" w:after="100"/>
        <w:ind w:left="0" w:right="0" w:hanging="225"/>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ind w:left="0" w:right="0" w:hanging="225"/>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233" w:type="dxa"/>
        <w:jc w:val="left"/>
        <w:tblInd w:w="0" w:type="dxa"/>
        <w:tblLayout w:type="fixed"/>
        <w:tblCellMar>
          <w:top w:w="28" w:type="dxa"/>
          <w:left w:w="28" w:type="dxa"/>
          <w:bottom w:w="28" w:type="dxa"/>
          <w:right w:w="28" w:type="dxa"/>
        </w:tblCellMar>
      </w:tblPr>
      <w:tblGrid>
        <w:gridCol w:w="1054"/>
        <w:gridCol w:w="922"/>
        <w:gridCol w:w="933"/>
        <w:gridCol w:w="539"/>
        <w:gridCol w:w="539"/>
        <w:gridCol w:w="541"/>
        <w:gridCol w:w="1085"/>
        <w:gridCol w:w="1085"/>
        <w:gridCol w:w="1535"/>
      </w:tblGrid>
      <w:tr>
        <w:trPr/>
        <w:tc>
          <w:tcPr>
            <w:tcW w:w="105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90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w:t>
            </w:r>
          </w:p>
        </w:tc>
        <w:tc>
          <w:tcPr>
            <w:tcW w:w="161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ALGN</w:t>
            </w:r>
          </w:p>
        </w:tc>
        <w:tc>
          <w:tcPr>
            <w:tcW w:w="3705"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2909" w:type="dxa"/>
            <w:gridSpan w:val="3"/>
            <w:tcBorders>
              <w:top w:val="single" w:sz="8" w:space="0" w:color="00000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A"/>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 xml:space="preserve">Item 5.02    Departure of Directors or Certain Officers; Election of Directors; Appointment of Certain Officers; Compensatory Arrangements of Certain Officers. </w:t>
      </w:r>
    </w:p>
    <w:p>
      <w:pPr>
        <w:pStyle w:val="TextBody"/>
        <w:bidi w:val="0"/>
        <w:spacing w:before="0" w:after="0"/>
        <w:jc w:val="both"/>
        <w:rPr/>
      </w:pPr>
      <w:r>
        <w:rPr/>
      </w:r>
    </w:p>
    <w:p>
      <w:pPr>
        <w:pStyle w:val="TextBody"/>
        <w:bidi w:val="0"/>
        <w:spacing w:lineRule="auto" w:line="276" w:before="0" w:after="0"/>
        <w:jc w:val="left"/>
        <w:rPr/>
      </w:pPr>
      <w:r>
        <w:rPr>
          <w:rFonts w:ascii="Times New Roman;serif" w:hAnsi="Times New Roman;serif"/>
          <w:b w:val="false"/>
          <w:color w:val="333333"/>
          <w:sz w:val="20"/>
        </w:rPr>
        <w:t xml:space="preserve">On July 6, 2026, Julie Coletti, Executive Vice President, Chief Legal and Regulatory Officer of Align Technology, Inc. (the </w:t>
      </w:r>
      <w:r>
        <w:rPr>
          <w:color w:val="000000"/>
        </w:rPr>
        <w:t>“</w:t>
      </w:r>
      <w:r>
        <w:rPr>
          <w:rFonts w:ascii="Times New Roman;serif" w:hAnsi="Times New Roman;serif"/>
          <w:b w:val="false"/>
          <w:color w:val="333333"/>
          <w:sz w:val="20"/>
        </w:rPr>
        <w:t>Company</w:t>
      </w:r>
      <w:r>
        <w:rPr>
          <w:color w:val="000000"/>
        </w:rPr>
        <w:t>”</w:t>
      </w:r>
      <w:r>
        <w:rPr>
          <w:rFonts w:ascii="Times New Roman;serif" w:hAnsi="Times New Roman;serif"/>
          <w:b w:val="false"/>
          <w:color w:val="333333"/>
          <w:sz w:val="20"/>
        </w:rPr>
        <w:t>), resigned from the Company in order to join Illumina, Inc. as Chief Legal Officer. Her resignation is effective August 1,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550"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690"/>
        <w:gridCol w:w="1690"/>
        <w:gridCol w:w="23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ALIGN TECHNOLOGY,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Morici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Morici</w:t>
              <w:br/>
              <w:t>Chief Financial Officer and Executive Vice President, Global Finance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8,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419</Words>
  <Characters>2335</Characters>
  <CharactersWithSpaces>2721</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